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B7" w:rsidRDefault="00756AB7" w:rsidP="00756AB7">
      <w:pPr>
        <w:ind w:left="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ДОГОВОР </w:t>
      </w:r>
    </w:p>
    <w:p w:rsidR="00756AB7" w:rsidRDefault="00756AB7" w:rsidP="00756AB7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ПОСТАВКИ ПРОДУКЦИИ №___</w:t>
      </w:r>
    </w:p>
    <w:p w:rsidR="00756AB7" w:rsidRDefault="00756AB7" w:rsidP="00756AB7">
      <w:pPr>
        <w:jc w:val="both"/>
        <w:rPr>
          <w:sz w:val="21"/>
          <w:szCs w:val="21"/>
        </w:rPr>
      </w:pPr>
      <w:r>
        <w:rPr>
          <w:sz w:val="21"/>
          <w:szCs w:val="21"/>
        </w:rPr>
        <w:t>г. Рузаевка</w:t>
      </w:r>
      <w:r>
        <w:rPr>
          <w:sz w:val="21"/>
          <w:szCs w:val="21"/>
        </w:rPr>
        <w:tab/>
        <w:t xml:space="preserve">                                                                                                      от «_</w:t>
      </w:r>
      <w:proofErr w:type="gramStart"/>
      <w:r>
        <w:rPr>
          <w:sz w:val="21"/>
          <w:szCs w:val="21"/>
        </w:rPr>
        <w:t>_»_</w:t>
      </w:r>
      <w:proofErr w:type="gramEnd"/>
      <w:r>
        <w:rPr>
          <w:sz w:val="21"/>
          <w:szCs w:val="21"/>
        </w:rPr>
        <w:t>_____________202__ г.</w:t>
      </w:r>
    </w:p>
    <w:p w:rsidR="00756AB7" w:rsidRDefault="00756AB7" w:rsidP="00756AB7">
      <w:pPr>
        <w:jc w:val="both"/>
        <w:rPr>
          <w:sz w:val="21"/>
          <w:szCs w:val="21"/>
        </w:rPr>
      </w:pPr>
    </w:p>
    <w:p w:rsidR="00756AB7" w:rsidRDefault="00756AB7" w:rsidP="00756AB7">
      <w:pPr>
        <w:ind w:firstLine="7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ООО «Рузаевский завод керамических изделий», именуемое в дальнейшем «Поставщик», в лице директора </w:t>
      </w:r>
      <w:proofErr w:type="spellStart"/>
      <w:r>
        <w:rPr>
          <w:sz w:val="21"/>
          <w:szCs w:val="21"/>
        </w:rPr>
        <w:t>Бердыкшнис</w:t>
      </w:r>
      <w:proofErr w:type="spellEnd"/>
      <w:r>
        <w:rPr>
          <w:sz w:val="21"/>
          <w:szCs w:val="21"/>
        </w:rPr>
        <w:t xml:space="preserve"> Александра Владиславовича, действующего на основании Устава, с одной стороны, и_________________________________________________________________________________________________, именуемое в дальнейшем «Покупатель», в лице ________________________________________________________, действующего на основании____________, с другой стороны, заключили настоящий Договор о нижеследующем:</w:t>
      </w:r>
    </w:p>
    <w:p w:rsidR="00756AB7" w:rsidRDefault="00756AB7" w:rsidP="00756AB7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1. Предмет договора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1.1. Поставщик обязуется передать в собственность Покупателя, продукцию собственного производства – кирпич (далее по тексту –Товар), а Покупатель обязуется принять и оплатить товар.</w:t>
      </w:r>
    </w:p>
    <w:p w:rsidR="00756AB7" w:rsidRDefault="00756AB7" w:rsidP="00756AB7">
      <w:pPr>
        <w:ind w:firstLine="7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1.2. Наименование, ассортимент, количество, цена товара, согласовываются Сторонами и определяются в </w:t>
      </w:r>
      <w:proofErr w:type="gramStart"/>
      <w:r>
        <w:rPr>
          <w:sz w:val="21"/>
          <w:szCs w:val="21"/>
        </w:rPr>
        <w:t>спецификациях,  которые</w:t>
      </w:r>
      <w:proofErr w:type="gramEnd"/>
      <w:r>
        <w:rPr>
          <w:sz w:val="21"/>
          <w:szCs w:val="21"/>
        </w:rPr>
        <w:t xml:space="preserve"> являются неотъемлемой частью Договора.</w:t>
      </w:r>
    </w:p>
    <w:p w:rsidR="00756AB7" w:rsidRDefault="00756AB7" w:rsidP="00756AB7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2. Качество продукции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 Качество    поставляемого    Товара    удостоверяется    паспортом    качества.    Сертификат соответствия, паспорт, счет-фактура, </w:t>
      </w:r>
      <w:proofErr w:type="gramStart"/>
      <w:r>
        <w:rPr>
          <w:sz w:val="21"/>
          <w:szCs w:val="21"/>
        </w:rPr>
        <w:t>следуют  с</w:t>
      </w:r>
      <w:proofErr w:type="gramEnd"/>
      <w:r>
        <w:rPr>
          <w:sz w:val="21"/>
          <w:szCs w:val="21"/>
        </w:rPr>
        <w:t xml:space="preserve">  Товаром. Счет-фактура оформляется в соответствии со ст. 169 НК РФ, с указанием в нем процентной ставки НДС.</w:t>
      </w:r>
    </w:p>
    <w:p w:rsidR="00756AB7" w:rsidRDefault="00756AB7" w:rsidP="00756AB7">
      <w:pPr>
        <w:ind w:firstLine="7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2.2. Приемка </w:t>
      </w:r>
      <w:proofErr w:type="gramStart"/>
      <w:r>
        <w:rPr>
          <w:sz w:val="21"/>
          <w:szCs w:val="21"/>
        </w:rPr>
        <w:t>Товара  осуществляется</w:t>
      </w:r>
      <w:proofErr w:type="gramEnd"/>
      <w:r>
        <w:rPr>
          <w:sz w:val="21"/>
          <w:szCs w:val="21"/>
        </w:rPr>
        <w:t xml:space="preserve"> в  соответствии  с  «Инструкцией  о  порядке</w:t>
      </w:r>
      <w:r>
        <w:rPr>
          <w:sz w:val="21"/>
          <w:szCs w:val="21"/>
        </w:rPr>
        <w:br/>
        <w:t>приемки    продукции    производственно-технического    назначения    и    товаров    народного</w:t>
      </w:r>
      <w:r>
        <w:rPr>
          <w:sz w:val="21"/>
          <w:szCs w:val="21"/>
        </w:rPr>
        <w:br/>
        <w:t xml:space="preserve">потребления по качеству» утвержденной пост. Госарбитража СССР от 25 апреля 1966 г. N П-7 </w:t>
      </w:r>
      <w:proofErr w:type="gramStart"/>
      <w:r>
        <w:rPr>
          <w:sz w:val="21"/>
          <w:szCs w:val="21"/>
        </w:rPr>
        <w:t>и</w:t>
      </w:r>
      <w:r>
        <w:rPr>
          <w:sz w:val="21"/>
          <w:szCs w:val="21"/>
        </w:rPr>
        <w:br/>
        <w:t>«</w:t>
      </w:r>
      <w:proofErr w:type="gramEnd"/>
      <w:r>
        <w:rPr>
          <w:sz w:val="21"/>
          <w:szCs w:val="21"/>
        </w:rPr>
        <w:t>Инструкцией о порядке приемки продукции производственно-технического назначения и</w:t>
      </w:r>
      <w:r>
        <w:rPr>
          <w:sz w:val="21"/>
          <w:szCs w:val="21"/>
        </w:rPr>
        <w:br/>
        <w:t>товаров народного потребления по количеству» утвержденной пост. Госарбитража при СМ</w:t>
      </w:r>
      <w:r>
        <w:rPr>
          <w:sz w:val="21"/>
          <w:szCs w:val="21"/>
        </w:rPr>
        <w:br/>
        <w:t>СССР от 15 июня 1965 г. N П-6 с последующими изменениями и дополнениями. При недостаче</w:t>
      </w:r>
      <w:r>
        <w:rPr>
          <w:sz w:val="21"/>
          <w:szCs w:val="21"/>
        </w:rPr>
        <w:br/>
        <w:t>вызов представителя Поставщика обязателен (существенное условие).</w:t>
      </w:r>
    </w:p>
    <w:p w:rsidR="00756AB7" w:rsidRDefault="00756AB7" w:rsidP="00756AB7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3. Цены, условия и порядок расчета</w:t>
      </w:r>
      <w:r>
        <w:rPr>
          <w:sz w:val="21"/>
          <w:szCs w:val="21"/>
        </w:rPr>
        <w:t>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Поставщик отгружает Товар по ценам согласованным </w:t>
      </w:r>
      <w:proofErr w:type="gramStart"/>
      <w:r>
        <w:rPr>
          <w:sz w:val="21"/>
          <w:szCs w:val="21"/>
        </w:rPr>
        <w:t>Сторонами  в</w:t>
      </w:r>
      <w:proofErr w:type="gramEnd"/>
      <w:r>
        <w:rPr>
          <w:sz w:val="21"/>
          <w:szCs w:val="21"/>
        </w:rPr>
        <w:t xml:space="preserve"> спецификациях.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3.2. Форма оплаты: 100 % предварительная оплата в безналичном порядке путем перечисления денежных средств на расчетный счет Поставщика.  Фактом оплаты считается день зачисления денежных средств на расчетный счет Поставщика.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Продукции производится согласно счету на предоплату, действующему в течение 5 (пяти) банковских дней. При неоплате Покупателем счетов в установленный срок, сохранение цен Поставщиком не гарантируется. В этом случае Покупатель должен уточнить уровень цен перед оплатой счета. Поставщик отгружает Продукцию на сумму полученной предоплаты (в случае частичной оплаты Продукции) в течение 10 (десяти) дней с момента поступления денег на расчетный счет Поставщика. 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В случае повышения цен на Продукцию </w:t>
      </w:r>
      <w:proofErr w:type="gramStart"/>
      <w:r>
        <w:rPr>
          <w:sz w:val="21"/>
          <w:szCs w:val="21"/>
        </w:rPr>
        <w:t>Поставщик  обязан</w:t>
      </w:r>
      <w:proofErr w:type="gramEnd"/>
      <w:r>
        <w:rPr>
          <w:sz w:val="21"/>
          <w:szCs w:val="21"/>
        </w:rPr>
        <w:t xml:space="preserve"> уведомить Покупателя об этом за 10 дней. Не подлежит изменению цена </w:t>
      </w:r>
      <w:proofErr w:type="gramStart"/>
      <w:r>
        <w:rPr>
          <w:sz w:val="21"/>
          <w:szCs w:val="21"/>
        </w:rPr>
        <w:t>на Продукцию</w:t>
      </w:r>
      <w:proofErr w:type="gramEnd"/>
      <w:r>
        <w:rPr>
          <w:sz w:val="21"/>
          <w:szCs w:val="21"/>
        </w:rPr>
        <w:t xml:space="preserve"> оплаченную Покупателем согласно выставленному Поставщиком счету на предоплату (абзац 1 п.3.2). В случае оплаты Продукции по истечении срока действия счета на предоплату, Поставщик имеет право отгрузить Продукцию по ценам, действующим на момент оплаты, на сумму полученной оплаты.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3.4. При наличии за Покупателем дебиторской задолженности вне зависимости от оснований ее возникновения, средства, поступившие от Покупателя, засчитываются в первую очередь, на погашение имеющегося долга. При этом назначение платежа, указанное в поручении, во внимание не принимается.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3.5. Поставка Продукции осуществляется либо самовывозом, либо возможна доставка Поставщиком за отдельную плату.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3.6. Право собственности и риск случайной гибели Продукции переходят к Покупателю в момент отпуска Продукции со склада Поставщика.</w:t>
      </w:r>
    </w:p>
    <w:p w:rsidR="00756AB7" w:rsidRDefault="00756AB7" w:rsidP="00756AB7">
      <w:pPr>
        <w:ind w:firstLine="7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3.7. В период действия настоящего Договора стороны ежеквартально производят сверку дебиторской и кредиторской задолженности. При не поступлении в течение 15 дней направленного для подтверждения сверки акта, Акт сверки считается подтвержденным. </w:t>
      </w:r>
    </w:p>
    <w:p w:rsidR="00756AB7" w:rsidRDefault="00756AB7" w:rsidP="00756AB7">
      <w:pPr>
        <w:ind w:firstLine="720"/>
        <w:jc w:val="center"/>
        <w:rPr>
          <w:sz w:val="21"/>
          <w:szCs w:val="21"/>
        </w:rPr>
      </w:pPr>
      <w:r>
        <w:rPr>
          <w:b/>
          <w:sz w:val="21"/>
          <w:szCs w:val="21"/>
        </w:rPr>
        <w:t>4. Условия поставки товара</w:t>
      </w:r>
    </w:p>
    <w:p w:rsidR="00756AB7" w:rsidRDefault="00756AB7" w:rsidP="00756A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4.1. Товар поставляется Покупателю партиями по ценам, наименованиям, в количестве и ассортименте, соответствующим указанным в Спецификациях к настоящему договору. Периодичность поставок партий товара в течении срока действия настоящего Договора определятся устной договоренностью Сторон с учетом потребностей Покупателя и наличия на складе Поставщика необходимого Товара.</w:t>
      </w:r>
    </w:p>
    <w:p w:rsidR="00756AB7" w:rsidRDefault="00756AB7" w:rsidP="00756A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4.2. Поставка Продукции осуществляется либо самовывозом, либо возможна доставка Поставщиком за отдельную плату.</w:t>
      </w:r>
    </w:p>
    <w:p w:rsidR="00756AB7" w:rsidRDefault="00756AB7" w:rsidP="00756A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4.3. Датой поставки Товара считается:</w:t>
      </w:r>
    </w:p>
    <w:p w:rsidR="00756AB7" w:rsidRDefault="00756AB7" w:rsidP="00756A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- при доставке автотранспортом Поставщика на склад Покупателя – дата приемки Товара Покупателем на складе Покупателя, указанная в товарной накладной;</w:t>
      </w:r>
    </w:p>
    <w:p w:rsidR="00756AB7" w:rsidRDefault="00756AB7" w:rsidP="00756A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- при отгрузке автотранспортом (самовывоз) – дата подписания Покупателем товарной накладной.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</w:p>
    <w:p w:rsidR="00756AB7" w:rsidRDefault="00756AB7" w:rsidP="00756AB7">
      <w:pPr>
        <w:tabs>
          <w:tab w:val="center" w:pos="5237"/>
          <w:tab w:val="left" w:pos="8610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5. Ответственность сторон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5.2. Все споры, в связи с неисполнением или ненадлежащим исполнением обязательств по Договору разрешаются с соблюдением претензионного порядка со сроком ответа на претензию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>10 дней с момента ее получения.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5.3.  За просрочку оплаты Товара Покупатель уплачивает Поставщику пеню в размере 0,1% от неоплаченной</w:t>
      </w:r>
    </w:p>
    <w:p w:rsidR="00756AB7" w:rsidRDefault="00756AB7" w:rsidP="00756AB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стоимости Товара за каждый день просрочки. 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56AB7" w:rsidRDefault="00756AB7" w:rsidP="00756AB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5.4. За просрочку отгрузки (отправки) Продукции или недопоставки Поставщик уплачивает Покупателю пеню в размере 0,1% от стоимости не переданного Товара за каждый день просрочки. 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5.5. За нарушение условий настоящего Договора стороны несут ответственность в установленном действующим законодательством РФ порядке.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</w:p>
    <w:p w:rsidR="00756AB7" w:rsidRDefault="00756AB7" w:rsidP="00756AB7">
      <w:pPr>
        <w:tabs>
          <w:tab w:val="center" w:pos="5237"/>
          <w:tab w:val="left" w:pos="8610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6. Форс-мажор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6.1. Стороны не несут ответственности за неисполнение или ненадлежащее исполнение</w:t>
      </w:r>
      <w:r>
        <w:rPr>
          <w:sz w:val="21"/>
          <w:szCs w:val="21"/>
        </w:rPr>
        <w:br/>
        <w:t>обязательств (за исключением денежных обязательств), вызванное действиями непреодолимой</w:t>
      </w:r>
      <w:r>
        <w:rPr>
          <w:sz w:val="21"/>
          <w:szCs w:val="21"/>
        </w:rPr>
        <w:br/>
        <w:t>силы, а также забастовками, гражданскими волнениями, решениями органов государственной</w:t>
      </w:r>
      <w:r>
        <w:rPr>
          <w:sz w:val="21"/>
          <w:szCs w:val="21"/>
        </w:rPr>
        <w:br/>
        <w:t>власти и местного самоуправления, неправомерными действиями третьих лиц, и любыми</w:t>
      </w:r>
      <w:r>
        <w:rPr>
          <w:sz w:val="21"/>
          <w:szCs w:val="21"/>
        </w:rPr>
        <w:br/>
        <w:t>другими обстоятельствами вне контроля сторон.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6.2. Сторона, не исполняющая свои обязательства по причинам, указанным </w:t>
      </w:r>
      <w:proofErr w:type="gramStart"/>
      <w:r>
        <w:rPr>
          <w:sz w:val="21"/>
          <w:szCs w:val="21"/>
        </w:rPr>
        <w:t>в  пункте</w:t>
      </w:r>
      <w:proofErr w:type="gramEnd"/>
      <w:r>
        <w:rPr>
          <w:sz w:val="21"/>
          <w:szCs w:val="21"/>
        </w:rPr>
        <w:t xml:space="preserve"> 6.1.</w:t>
      </w:r>
      <w:r>
        <w:rPr>
          <w:sz w:val="21"/>
          <w:szCs w:val="21"/>
        </w:rPr>
        <w:br/>
        <w:t>настоящего договора, должна незамедлительно уведомить об этом другую сторону.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6.3. Сторона, не уведомившая другую сторону о наступлении обстоятельств, указанных в</w:t>
      </w:r>
      <w:r>
        <w:rPr>
          <w:sz w:val="21"/>
          <w:szCs w:val="21"/>
        </w:rPr>
        <w:br/>
        <w:t>пункте 6.1. настоящего договора, не вправе ссылаться на эти обстоятельства, как на основание</w:t>
      </w:r>
      <w:r>
        <w:rPr>
          <w:sz w:val="21"/>
          <w:szCs w:val="21"/>
        </w:rPr>
        <w:br/>
        <w:t>освобождения от ответственности.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6.4. При наступлении обстоятельств, указанных в пункте </w:t>
      </w:r>
      <w:proofErr w:type="gramStart"/>
      <w:r>
        <w:rPr>
          <w:sz w:val="21"/>
          <w:szCs w:val="21"/>
        </w:rPr>
        <w:t>6.1.,</w:t>
      </w:r>
      <w:proofErr w:type="gramEnd"/>
      <w:r>
        <w:rPr>
          <w:sz w:val="21"/>
          <w:szCs w:val="21"/>
        </w:rPr>
        <w:t xml:space="preserve"> срок исполнения стороной,</w:t>
      </w:r>
      <w:r>
        <w:rPr>
          <w:sz w:val="21"/>
          <w:szCs w:val="21"/>
        </w:rPr>
        <w:br/>
        <w:t>находящейся под    воздействием этих обстоятельств,  своих обязанностей по настоящему</w:t>
      </w:r>
      <w:r>
        <w:rPr>
          <w:sz w:val="21"/>
          <w:szCs w:val="21"/>
        </w:rPr>
        <w:br/>
        <w:t>договору продлевается на срок действия таких обстоятельств.</w:t>
      </w:r>
    </w:p>
    <w:p w:rsidR="00756AB7" w:rsidRDefault="00756AB7" w:rsidP="00756AB7">
      <w:pPr>
        <w:ind w:firstLine="7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6.5. Если одна из сторон настоящего договора находится под воздействием </w:t>
      </w:r>
      <w:proofErr w:type="gramStart"/>
      <w:r>
        <w:rPr>
          <w:sz w:val="21"/>
          <w:szCs w:val="21"/>
        </w:rPr>
        <w:t>обстоятельств,</w:t>
      </w:r>
      <w:r>
        <w:rPr>
          <w:sz w:val="21"/>
          <w:szCs w:val="21"/>
        </w:rPr>
        <w:br/>
        <w:t>указанных</w:t>
      </w:r>
      <w:proofErr w:type="gramEnd"/>
      <w:r>
        <w:rPr>
          <w:sz w:val="21"/>
          <w:szCs w:val="21"/>
        </w:rPr>
        <w:t xml:space="preserve"> в п.6.1. более одного месяца, договор может быть расторгнут    по письменному</w:t>
      </w:r>
      <w:r>
        <w:rPr>
          <w:sz w:val="21"/>
          <w:szCs w:val="21"/>
        </w:rPr>
        <w:br/>
        <w:t>заявлению другой стороны.</w:t>
      </w:r>
    </w:p>
    <w:p w:rsidR="00756AB7" w:rsidRDefault="00756AB7" w:rsidP="00756AB7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7. Дополнительные условия договора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7.1. Стороны не должны передавать права по настоящему договору третьим лицам без</w:t>
      </w:r>
      <w:r>
        <w:rPr>
          <w:sz w:val="21"/>
          <w:szCs w:val="21"/>
        </w:rPr>
        <w:br/>
        <w:t>письменного согласия второй стороны.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7.2.Поставщик не несет ответственности по обязательствам Покупателя перед третьими лицами. 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7.3.Стороны обязуются уведомить друг друга об изменении почтовых, банковских и отгрузочных реквизитов в течение 5 дней.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7.4.</w:t>
      </w:r>
      <w:r>
        <w:rPr>
          <w:sz w:val="21"/>
          <w:szCs w:val="21"/>
        </w:rPr>
        <w:tab/>
        <w:t xml:space="preserve">С   </w:t>
      </w:r>
      <w:proofErr w:type="gramStart"/>
      <w:r>
        <w:rPr>
          <w:sz w:val="21"/>
          <w:szCs w:val="21"/>
        </w:rPr>
        <w:t>момента  заключения</w:t>
      </w:r>
      <w:proofErr w:type="gramEnd"/>
      <w:r>
        <w:rPr>
          <w:sz w:val="21"/>
          <w:szCs w:val="21"/>
        </w:rPr>
        <w:t xml:space="preserve">  настоящего  договора  вся   предшествующая  переписка  и переговоры по данному договору теряют силу, если иное не предусмотрено соглашением сторон.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7.5.</w:t>
      </w:r>
      <w:r>
        <w:rPr>
          <w:sz w:val="21"/>
          <w:szCs w:val="21"/>
        </w:rPr>
        <w:tab/>
        <w:t>Изменения   и   дополнения   к   настоящему   договору   должны   быть   совершены   в письменной форме, подписаны надлежащими уполномоченными лицами и заверены печатями</w:t>
      </w:r>
      <w:r>
        <w:rPr>
          <w:sz w:val="21"/>
          <w:szCs w:val="21"/>
        </w:rPr>
        <w:br/>
        <w:t>сторон.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7.6.</w:t>
      </w:r>
      <w:r>
        <w:rPr>
          <w:sz w:val="21"/>
          <w:szCs w:val="21"/>
        </w:rPr>
        <w:tab/>
        <w:t>Факсимильные копии Договора, изменений и дополнений к нему имеют юридическую силу.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7.7. Стороны настоящим заявляют и гарантируют, что они являются зарегистрированными в   установленном   законодательством   РФ   порядке   юридическими   лицами (российскими организациями), состоят на налоговом учете в РФ, располагают необходимыми полномочиями для заключения Договора </w:t>
      </w:r>
      <w:proofErr w:type="gramStart"/>
      <w:r>
        <w:rPr>
          <w:sz w:val="21"/>
          <w:szCs w:val="21"/>
        </w:rPr>
        <w:t>и  обязуются</w:t>
      </w:r>
      <w:proofErr w:type="gramEnd"/>
      <w:r>
        <w:rPr>
          <w:sz w:val="21"/>
          <w:szCs w:val="21"/>
        </w:rPr>
        <w:t>,  при  возникновении  необходимости, предоставить заинтересованным  лицам  соответствующие  документы,  подтверждающие правовой статус Сторон.</w:t>
      </w:r>
    </w:p>
    <w:p w:rsidR="00756AB7" w:rsidRDefault="00756AB7" w:rsidP="00756AB7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7.8. Срок действия договора: с даты подписания обеими сторонами «_</w:t>
      </w:r>
      <w:proofErr w:type="gramStart"/>
      <w:r>
        <w:rPr>
          <w:sz w:val="21"/>
          <w:szCs w:val="21"/>
        </w:rPr>
        <w:t>_»_</w:t>
      </w:r>
      <w:proofErr w:type="gramEnd"/>
      <w:r>
        <w:rPr>
          <w:sz w:val="21"/>
          <w:szCs w:val="21"/>
        </w:rPr>
        <w:t>_____________202__, до 31 декабря 202__г., а в части взаиморасчетов, гарантийных обязательств и ответственности до полного исполнения сторонами своих обязательств.</w:t>
      </w:r>
    </w:p>
    <w:p w:rsidR="00756AB7" w:rsidRDefault="00756AB7" w:rsidP="00756AB7">
      <w:pPr>
        <w:numPr>
          <w:ilvl w:val="1"/>
          <w:numId w:val="1"/>
        </w:numPr>
        <w:jc w:val="both"/>
      </w:pPr>
      <w:r>
        <w:rPr>
          <w:sz w:val="21"/>
          <w:szCs w:val="21"/>
        </w:rPr>
        <w:t xml:space="preserve">Настоящий   договор   составлен      в   двух   идентичных   </w:t>
      </w:r>
      <w:proofErr w:type="gramStart"/>
      <w:r>
        <w:rPr>
          <w:sz w:val="21"/>
          <w:szCs w:val="21"/>
        </w:rPr>
        <w:t xml:space="preserve">экземплярах,   </w:t>
      </w:r>
      <w:proofErr w:type="gramEnd"/>
      <w:r>
        <w:rPr>
          <w:sz w:val="21"/>
          <w:szCs w:val="21"/>
        </w:rPr>
        <w:t>имеющих</w:t>
      </w:r>
      <w:r>
        <w:rPr>
          <w:sz w:val="21"/>
          <w:szCs w:val="21"/>
        </w:rPr>
        <w:br/>
        <w:t>одинаковую юридическую силу - один экземпляр для Поставщика и один экземпляр для</w:t>
      </w:r>
      <w:r>
        <w:rPr>
          <w:sz w:val="21"/>
          <w:szCs w:val="21"/>
        </w:rPr>
        <w:br/>
        <w:t>Покупателя.</w:t>
      </w:r>
    </w:p>
    <w:p w:rsidR="00756AB7" w:rsidRDefault="00756AB7" w:rsidP="00756AB7">
      <w:pPr>
        <w:jc w:val="center"/>
      </w:pPr>
    </w:p>
    <w:p w:rsidR="00756AB7" w:rsidRDefault="00756AB7" w:rsidP="00756AB7">
      <w:pPr>
        <w:jc w:val="center"/>
      </w:pPr>
      <w:r>
        <w:rPr>
          <w:b/>
          <w:sz w:val="21"/>
          <w:szCs w:val="21"/>
        </w:rPr>
        <w:t>7. Реквизиты сторон</w:t>
      </w:r>
    </w:p>
    <w:p w:rsidR="00756AB7" w:rsidRDefault="00756AB7" w:rsidP="00756AB7">
      <w:pPr>
        <w:jc w:val="center"/>
      </w:pPr>
    </w:p>
    <w:p w:rsidR="00756AB7" w:rsidRDefault="00756AB7" w:rsidP="00756AB7">
      <w:pPr>
        <w:tabs>
          <w:tab w:val="left" w:pos="0"/>
          <w:tab w:val="left" w:pos="6960"/>
        </w:tabs>
        <w:ind w:firstLine="748"/>
        <w:jc w:val="both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Поставщик:</w:t>
      </w:r>
      <w:r>
        <w:rPr>
          <w:b/>
          <w:bCs/>
          <w:sz w:val="21"/>
          <w:szCs w:val="21"/>
        </w:rPr>
        <w:tab/>
      </w:r>
      <w:proofErr w:type="gramEnd"/>
      <w:r>
        <w:rPr>
          <w:b/>
          <w:bCs/>
          <w:sz w:val="21"/>
          <w:szCs w:val="21"/>
        </w:rPr>
        <w:t>Покупатель:</w:t>
      </w:r>
    </w:p>
    <w:p w:rsidR="00756AB7" w:rsidRDefault="00756AB7" w:rsidP="00756AB7">
      <w:pPr>
        <w:tabs>
          <w:tab w:val="left" w:pos="0"/>
          <w:tab w:val="left" w:pos="6960"/>
        </w:tabs>
        <w:ind w:firstLine="748"/>
        <w:jc w:val="both"/>
        <w:rPr>
          <w:sz w:val="21"/>
          <w:szCs w:val="21"/>
        </w:rPr>
      </w:pPr>
    </w:p>
    <w:p w:rsidR="00756AB7" w:rsidRDefault="00756AB7" w:rsidP="00756AB7">
      <w:pPr>
        <w:tabs>
          <w:tab w:val="left" w:pos="0"/>
        </w:tabs>
        <w:ind w:firstLine="748"/>
        <w:jc w:val="both"/>
        <w:rPr>
          <w:sz w:val="22"/>
          <w:szCs w:val="22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sz w:val="22"/>
          <w:szCs w:val="22"/>
        </w:rPr>
        <w:t>ОГРН 1051324012893</w:t>
      </w:r>
    </w:p>
    <w:p w:rsidR="00756AB7" w:rsidRDefault="00756AB7" w:rsidP="00756AB7">
      <w:pPr>
        <w:tabs>
          <w:tab w:val="left" w:pos="0"/>
        </w:tabs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ИНН 1324132633/КПП 132401001</w:t>
      </w:r>
    </w:p>
    <w:p w:rsidR="00756AB7" w:rsidRDefault="00756AB7" w:rsidP="00756AB7">
      <w:pPr>
        <w:tabs>
          <w:tab w:val="left" w:pos="0"/>
        </w:tabs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р/с 40702810939000000414</w:t>
      </w:r>
    </w:p>
    <w:p w:rsidR="00756AB7" w:rsidRDefault="00756AB7" w:rsidP="00756AB7">
      <w:pPr>
        <w:tabs>
          <w:tab w:val="left" w:pos="0"/>
        </w:tabs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Отделение №8589 Сбербанка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России г. Саранск</w:t>
      </w:r>
    </w:p>
    <w:p w:rsidR="00756AB7" w:rsidRDefault="00756AB7" w:rsidP="00756AB7">
      <w:pPr>
        <w:tabs>
          <w:tab w:val="left" w:pos="0"/>
        </w:tabs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к/с 30101810100000000615 </w:t>
      </w:r>
    </w:p>
    <w:p w:rsidR="00756AB7" w:rsidRDefault="00756AB7" w:rsidP="00756AB7">
      <w:pPr>
        <w:tabs>
          <w:tab w:val="left" w:pos="0"/>
        </w:tabs>
        <w:spacing w:line="360" w:lineRule="auto"/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БИК 048952615</w:t>
      </w:r>
    </w:p>
    <w:p w:rsidR="00756AB7" w:rsidRDefault="00756AB7" w:rsidP="00756AB7">
      <w:pPr>
        <w:tabs>
          <w:tab w:val="left" w:pos="0"/>
          <w:tab w:val="left" w:pos="6960"/>
        </w:tabs>
        <w:spacing w:line="360" w:lineRule="auto"/>
        <w:ind w:firstLine="748"/>
        <w:jc w:val="both"/>
        <w:rPr>
          <w:sz w:val="22"/>
          <w:szCs w:val="22"/>
        </w:rPr>
      </w:pPr>
    </w:p>
    <w:p w:rsidR="00756AB7" w:rsidRDefault="00756AB7" w:rsidP="00756AB7">
      <w:pPr>
        <w:tabs>
          <w:tab w:val="left" w:pos="0"/>
          <w:tab w:val="left" w:pos="6960"/>
        </w:tabs>
        <w:spacing w:line="360" w:lineRule="auto"/>
        <w:ind w:firstLine="748"/>
        <w:jc w:val="both"/>
        <w:rPr>
          <w:sz w:val="22"/>
          <w:szCs w:val="22"/>
        </w:rPr>
      </w:pPr>
    </w:p>
    <w:p w:rsidR="00E174FB" w:rsidRDefault="00756AB7" w:rsidP="00756AB7">
      <w:pPr>
        <w:tabs>
          <w:tab w:val="left" w:pos="0"/>
          <w:tab w:val="left" w:pos="6960"/>
        </w:tabs>
        <w:spacing w:line="360" w:lineRule="auto"/>
        <w:jc w:val="both"/>
      </w:pPr>
      <w:r>
        <w:rPr>
          <w:sz w:val="21"/>
          <w:szCs w:val="21"/>
        </w:rPr>
        <w:t>Поставщик________________________                                                  Покупатель________________________</w:t>
      </w:r>
      <w:bookmarkStart w:id="0" w:name="_GoBack"/>
      <w:bookmarkEnd w:id="0"/>
    </w:p>
    <w:sectPr w:rsidR="00E174FB" w:rsidSect="00756AB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7"/>
    <w:rsid w:val="00386044"/>
    <w:rsid w:val="00756AB7"/>
    <w:rsid w:val="00F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2442-D4C0-4F6D-AA64-114E4D7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Федашов</dc:creator>
  <cp:keywords/>
  <dc:description/>
  <cp:lastModifiedBy>Алексей Федашов</cp:lastModifiedBy>
  <cp:revision>1</cp:revision>
  <dcterms:created xsi:type="dcterms:W3CDTF">2020-04-10T06:58:00Z</dcterms:created>
  <dcterms:modified xsi:type="dcterms:W3CDTF">2020-04-10T06:59:00Z</dcterms:modified>
</cp:coreProperties>
</file>